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71" w:rsidRDefault="00965CB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</w:t>
      </w:r>
      <w:r w:rsidR="005E6A25">
        <w:rPr>
          <w:rFonts w:ascii="Times New Roman" w:hAnsi="Times New Roman"/>
          <w:b/>
          <w:sz w:val="36"/>
          <w:szCs w:val="36"/>
        </w:rPr>
        <w:t>R</w:t>
      </w:r>
      <w:r w:rsidR="00373573">
        <w:rPr>
          <w:noProof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5249545</wp:posOffset>
            </wp:positionH>
            <wp:positionV relativeFrom="paragraph">
              <wp:posOffset>281940</wp:posOffset>
            </wp:positionV>
            <wp:extent cx="887730" cy="1200150"/>
            <wp:effectExtent l="19050" t="0" r="7620" b="0"/>
            <wp:wrapNone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573">
        <w:rPr>
          <w:noProof/>
          <w:lang w:eastAsia="pl-PL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-686435</wp:posOffset>
            </wp:positionH>
            <wp:positionV relativeFrom="paragraph">
              <wp:posOffset>137160</wp:posOffset>
            </wp:positionV>
            <wp:extent cx="1752600" cy="1658620"/>
            <wp:effectExtent l="0" t="0" r="0" b="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A25">
        <w:rPr>
          <w:rFonts w:ascii="Times New Roman" w:hAnsi="Times New Roman"/>
          <w:b/>
          <w:sz w:val="36"/>
          <w:szCs w:val="36"/>
        </w:rPr>
        <w:t xml:space="preserve"> E G U L A M I N</w:t>
      </w:r>
    </w:p>
    <w:p w:rsidR="00E60C71" w:rsidRDefault="005E6A25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965CB3">
        <w:rPr>
          <w:rFonts w:ascii="Times New Roman" w:hAnsi="Times New Roman"/>
        </w:rPr>
        <w:t>I</w:t>
      </w:r>
      <w:r w:rsidR="0043481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Ogólnopolski Festiwal Pieśni Religijnej</w:t>
      </w:r>
    </w:p>
    <w:p w:rsidR="00E60C71" w:rsidRDefault="005E6A25">
      <w:pPr>
        <w:spacing w:before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/>
          <w:b/>
          <w:sz w:val="32"/>
          <w:szCs w:val="28"/>
        </w:rPr>
        <w:t>„</w:t>
      </w:r>
      <w:r w:rsidR="00805D39">
        <w:rPr>
          <w:rFonts w:ascii="Times New Roman" w:hAnsi="Times New Roman"/>
          <w:b/>
          <w:sz w:val="32"/>
          <w:szCs w:val="28"/>
        </w:rPr>
        <w:t>Pater Noster” - Strzepcz 202</w:t>
      </w:r>
      <w:r w:rsidR="00965CB3">
        <w:rPr>
          <w:rFonts w:ascii="Times New Roman" w:hAnsi="Times New Roman"/>
          <w:b/>
          <w:sz w:val="32"/>
          <w:szCs w:val="28"/>
        </w:rPr>
        <w:t>3</w:t>
      </w:r>
    </w:p>
    <w:p w:rsidR="00E60C71" w:rsidRDefault="00E60C71">
      <w:pPr>
        <w:spacing w:before="0"/>
        <w:jc w:val="center"/>
      </w:pPr>
    </w:p>
    <w:p w:rsidR="00E60C71" w:rsidRDefault="00805D39">
      <w:pPr>
        <w:spacing w:before="0"/>
        <w:jc w:val="center"/>
      </w:pPr>
      <w:r>
        <w:rPr>
          <w:rFonts w:ascii="Times New Roman" w:hAnsi="Times New Roman"/>
          <w:i/>
          <w:sz w:val="28"/>
          <w:szCs w:val="28"/>
        </w:rPr>
        <w:t xml:space="preserve">Strzepcz  </w:t>
      </w:r>
      <w:r w:rsidR="00965CB3">
        <w:rPr>
          <w:rFonts w:ascii="Times New Roman" w:hAnsi="Times New Roman"/>
          <w:i/>
          <w:sz w:val="28"/>
          <w:szCs w:val="28"/>
        </w:rPr>
        <w:t>3-4 czerwca 2023 r.</w:t>
      </w:r>
      <w:r w:rsidR="005E6A25">
        <w:t xml:space="preserve"> </w:t>
      </w:r>
    </w:p>
    <w:p w:rsidR="00E60C71" w:rsidRDefault="00001043">
      <w:pPr>
        <w:rPr>
          <w:rFonts w:ascii="Times New Roman" w:hAnsi="Times New Roman"/>
          <w:sz w:val="28"/>
          <w:szCs w:val="28"/>
        </w:rPr>
      </w:pPr>
      <w:r>
        <w:rPr>
          <w:noProof/>
        </w:rPr>
        <w:t xml:space="preserve">  </w:t>
      </w:r>
    </w:p>
    <w:p w:rsidR="00E60C71" w:rsidRDefault="005E6A25">
      <w:pPr>
        <w:pStyle w:val="Nagwek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I. ORGANIZATORZY :</w:t>
      </w:r>
    </w:p>
    <w:p w:rsidR="00E60C71" w:rsidRDefault="005E6A25">
      <w:pPr>
        <w:pStyle w:val="Akapitzlist"/>
        <w:numPr>
          <w:ilvl w:val="0"/>
          <w:numId w:val="9"/>
        </w:numPr>
        <w:spacing w:before="3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Parafia rzymsko-katolicka p.w. Św. Marii Magdaleny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Strzepczu.</w:t>
      </w:r>
    </w:p>
    <w:p w:rsidR="00E60C71" w:rsidRDefault="005E6A25">
      <w:pPr>
        <w:pStyle w:val="Akapitzlist"/>
        <w:numPr>
          <w:ilvl w:val="0"/>
          <w:numId w:val="2"/>
        </w:numPr>
        <w:spacing w:before="3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Stowarzyszenie Młodych Artystów Ziemi Wejherowskiej</w:t>
      </w:r>
    </w:p>
    <w:p w:rsidR="00E60C71" w:rsidRDefault="005E6A25">
      <w:pPr>
        <w:pStyle w:val="Akapitzlist"/>
        <w:numPr>
          <w:ilvl w:val="0"/>
          <w:numId w:val="2"/>
        </w:numPr>
        <w:spacing w:before="3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Akademia Muzyczna im. St. Moniuszki w Gdańsku,</w:t>
      </w:r>
    </w:p>
    <w:p w:rsidR="00E60C71" w:rsidRDefault="005E6A25">
      <w:pPr>
        <w:pStyle w:val="Akapitzlist"/>
        <w:numPr>
          <w:ilvl w:val="0"/>
          <w:numId w:val="2"/>
        </w:numPr>
        <w:spacing w:before="3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Gdański Oddział Polskiego Związku Chórów i Orkiestr.</w:t>
      </w:r>
    </w:p>
    <w:p w:rsidR="00E60C71" w:rsidRDefault="005E6A25">
      <w:pPr>
        <w:pStyle w:val="Akapitzlist"/>
        <w:numPr>
          <w:ilvl w:val="0"/>
          <w:numId w:val="2"/>
        </w:numPr>
        <w:spacing w:before="3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Starostwo Powiatowe w Wejherowie,</w:t>
      </w:r>
    </w:p>
    <w:p w:rsidR="00E60C71" w:rsidRDefault="005E6A25">
      <w:pPr>
        <w:pStyle w:val="Akapitzlist"/>
        <w:numPr>
          <w:ilvl w:val="0"/>
          <w:numId w:val="2"/>
        </w:numPr>
        <w:spacing w:before="3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Szkoła Podstawowa w Strzepczu</w:t>
      </w:r>
    </w:p>
    <w:p w:rsidR="00E60C71" w:rsidRDefault="005E6A25">
      <w:pPr>
        <w:pStyle w:val="Akapitzlist"/>
        <w:numPr>
          <w:ilvl w:val="0"/>
          <w:numId w:val="2"/>
        </w:numPr>
        <w:spacing w:before="3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Urząd Gminy w Lini,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 xml:space="preserve"> </w:t>
      </w:r>
    </w:p>
    <w:p w:rsidR="00E60C71" w:rsidRDefault="00E60C71">
      <w:pPr>
        <w:spacing w:before="39" w:line="360" w:lineRule="exact"/>
        <w:jc w:val="both"/>
        <w:rPr>
          <w:rFonts w:ascii="Times New Roman" w:eastAsia="Times New Roman" w:hAnsi="Times New Roman"/>
          <w:bCs/>
          <w:sz w:val="14"/>
          <w:szCs w:val="24"/>
          <w:lang w:eastAsia="pl-PL"/>
        </w:rPr>
      </w:pPr>
    </w:p>
    <w:p w:rsidR="00E60C71" w:rsidRDefault="005E6A25">
      <w:pPr>
        <w:spacing w:before="39" w:line="36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Patronat honorowy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Biskup Pelpliński dr Ryszard Kasyna</w:t>
      </w:r>
    </w:p>
    <w:p w:rsidR="00E60C71" w:rsidRDefault="00E60C71">
      <w:pPr>
        <w:spacing w:before="39" w:line="360" w:lineRule="exact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E60C71" w:rsidRDefault="005E6A25">
      <w:pPr>
        <w:pStyle w:val="Nagwek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II. CELE FESTIWALU:</w:t>
      </w:r>
    </w:p>
    <w:p w:rsidR="00E60C71" w:rsidRDefault="005E6A25">
      <w:pPr>
        <w:pStyle w:val="Akapitzlist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Prezentacja dorobku artystycznego chórów i zespołów wokalnych.</w:t>
      </w:r>
    </w:p>
    <w:p w:rsidR="00E60C71" w:rsidRDefault="005E6A25">
      <w:pPr>
        <w:pStyle w:val="Tretekstu"/>
        <w:numPr>
          <w:ilvl w:val="0"/>
          <w:numId w:val="4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Upowszechnianie wśród społeczeństwa wartościowych artystycznie utworów muzyki religijnej, w tym ukazujących treść modlitwy Pater Noster.</w:t>
      </w:r>
    </w:p>
    <w:p w:rsidR="00E60C71" w:rsidRDefault="005E6A25">
      <w:pPr>
        <w:pStyle w:val="Tretekstu"/>
        <w:numPr>
          <w:ilvl w:val="0"/>
          <w:numId w:val="4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Popularyzowanie polskiej i obcej twórczości chóralnej różnych epok.</w:t>
      </w:r>
    </w:p>
    <w:p w:rsidR="00E60C71" w:rsidRDefault="005E6A25">
      <w:pPr>
        <w:pStyle w:val="Tretekstu"/>
        <w:numPr>
          <w:ilvl w:val="0"/>
          <w:numId w:val="4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Konfrontacja osiągnięć, doskonalenie poziomu wykonawczego amatorskich zespołów chóralnych.</w:t>
      </w:r>
    </w:p>
    <w:p w:rsidR="00E60C71" w:rsidRDefault="005E6A25">
      <w:pPr>
        <w:pStyle w:val="Tretekstu"/>
        <w:numPr>
          <w:ilvl w:val="0"/>
          <w:numId w:val="4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Wymiana doświadczeń i nawiązywanie współpracy między zespołami.</w:t>
      </w:r>
    </w:p>
    <w:p w:rsidR="00E60C71" w:rsidRDefault="00E60C71">
      <w:pPr>
        <w:spacing w:before="0"/>
        <w:rPr>
          <w:sz w:val="20"/>
          <w:szCs w:val="20"/>
          <w:lang w:eastAsia="pl-PL"/>
        </w:rPr>
      </w:pPr>
    </w:p>
    <w:p w:rsidR="00E60C71" w:rsidRDefault="005E6A25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III. FORMA FESTIWALU</w:t>
      </w:r>
    </w:p>
    <w:p w:rsidR="00E60C71" w:rsidRDefault="005E6A25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1. Festiwal organizowany jest w formie konkursu chóralnego.</w:t>
      </w:r>
    </w:p>
    <w:p w:rsidR="00E60C71" w:rsidRDefault="00E60C71">
      <w:pPr>
        <w:pStyle w:val="Tretekstu"/>
        <w:spacing w:before="0"/>
        <w:ind w:left="615"/>
        <w:rPr>
          <w:b w:val="0"/>
          <w:bCs w:val="0"/>
        </w:rPr>
      </w:pPr>
    </w:p>
    <w:p w:rsidR="00E60C71" w:rsidRDefault="005E6A25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IV.  MIEJSCE I TERMIN FESTIWALU: </w:t>
      </w:r>
    </w:p>
    <w:p w:rsidR="00E60C71" w:rsidRDefault="005E6A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Ogólnopolski Festiwal Pieśni Religijnej „Pater Noster” odbędzie się </w:t>
      </w:r>
      <w:r w:rsidR="00965CB3" w:rsidRPr="00965CB3">
        <w:rPr>
          <w:rFonts w:ascii="Times New Roman" w:hAnsi="Times New Roman"/>
          <w:iCs/>
          <w:sz w:val="28"/>
          <w:szCs w:val="28"/>
        </w:rPr>
        <w:t>3-4 czerwca 2023 r</w:t>
      </w:r>
      <w:r w:rsidR="00965CB3">
        <w:rPr>
          <w:rFonts w:ascii="Times New Roman" w:hAnsi="Times New Roman"/>
          <w:i/>
          <w:sz w:val="28"/>
          <w:szCs w:val="28"/>
        </w:rPr>
        <w:t>.</w:t>
      </w:r>
      <w:r w:rsidR="00965CB3">
        <w:t xml:space="preserve"> </w:t>
      </w:r>
      <w:r>
        <w:rPr>
          <w:rFonts w:ascii="Times New Roman" w:hAnsi="Times New Roman"/>
          <w:sz w:val="24"/>
          <w:szCs w:val="24"/>
        </w:rPr>
        <w:t xml:space="preserve">w kościele p.w. Św. Marii Magdaleny </w:t>
      </w:r>
      <w:r w:rsidR="0043481E">
        <w:rPr>
          <w:rFonts w:ascii="Times New Roman" w:hAnsi="Times New Roman"/>
          <w:bCs/>
          <w:iCs/>
          <w:sz w:val="24"/>
          <w:szCs w:val="24"/>
        </w:rPr>
        <w:t>w Strzepczu ul. ks. Rotty 9.</w:t>
      </w:r>
    </w:p>
    <w:p w:rsidR="0043481E" w:rsidRDefault="0043481E" w:rsidP="0043481E">
      <w:pPr>
        <w:pStyle w:val="Akapitzlist"/>
        <w:spacing w:line="276" w:lineRule="auto"/>
        <w:ind w:left="615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60C71" w:rsidRDefault="00E60C71">
      <w:pPr>
        <w:pStyle w:val="Akapitzlist"/>
        <w:ind w:left="615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60C71" w:rsidRDefault="005E6A25">
      <w:pPr>
        <w:pStyle w:val="Nagwek1"/>
        <w:rPr>
          <w:rFonts w:ascii="Times New Roman" w:eastAsia="MS Mincho;ＭＳ 明朝" w:hAnsi="Times New Roman"/>
          <w:lang w:val="cs-CZ" w:eastAsia="pl-PL"/>
        </w:rPr>
      </w:pPr>
      <w:r>
        <w:rPr>
          <w:rFonts w:eastAsia="Calibri Light" w:cs="Calibri Light"/>
          <w:lang w:val="cs-CZ" w:eastAsia="pl-PL"/>
        </w:rPr>
        <w:lastRenderedPageBreak/>
        <w:t xml:space="preserve"> </w:t>
      </w:r>
      <w:r>
        <w:rPr>
          <w:rFonts w:ascii="Times New Roman" w:eastAsia="MS Mincho;ＭＳ 明朝" w:hAnsi="Times New Roman"/>
          <w:lang w:val="cs-CZ" w:eastAsia="pl-PL"/>
        </w:rPr>
        <w:t>V.  WARUNKI  UCZESTNICTWA:</w:t>
      </w:r>
    </w:p>
    <w:p w:rsidR="00E60C71" w:rsidRDefault="00E60C71">
      <w:pPr>
        <w:spacing w:before="0"/>
        <w:jc w:val="both"/>
        <w:rPr>
          <w:rFonts w:ascii="Times New Roman" w:eastAsia="MS Mincho;ＭＳ 明朝" w:hAnsi="Times New Roman"/>
          <w:b/>
          <w:sz w:val="28"/>
          <w:szCs w:val="24"/>
          <w:lang w:val="cs-CZ" w:eastAsia="pl-PL"/>
        </w:rPr>
      </w:pPr>
    </w:p>
    <w:p w:rsidR="00E60C71" w:rsidRDefault="005E6A25">
      <w:pPr>
        <w:pStyle w:val="Akapitzlist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Festiwal ma charakter konkursu.</w:t>
      </w:r>
    </w:p>
    <w:p w:rsidR="00E60C71" w:rsidRDefault="005E6A25">
      <w:pPr>
        <w:pStyle w:val="Akapitzlist"/>
        <w:numPr>
          <w:ilvl w:val="0"/>
          <w:numId w:val="8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Uczestnikami Festiwalu mogą być amatorskie chóry i zespoły wokalne.</w:t>
      </w:r>
    </w:p>
    <w:p w:rsidR="00E60C71" w:rsidRDefault="005E6A25">
      <w:pPr>
        <w:pStyle w:val="Akapitzlist"/>
        <w:numPr>
          <w:ilvl w:val="0"/>
          <w:numId w:val="8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Warunkiem zgłoszenia jest przesłanie w formie elektronicznej: wypełnionej karty zgłoszenia, zdjęcia chóru (wykorzystane będzie w folderze festiwalowym)</w:t>
      </w:r>
      <w:r>
        <w:rPr>
          <w:rFonts w:ascii="Times New Roman" w:hAnsi="Times New Roman"/>
        </w:rPr>
        <w:t xml:space="preserve">  </w:t>
      </w:r>
      <w:r w:rsidRPr="00737483"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MS Mincho;ＭＳ 明朝" w:hAnsi="Times New Roman"/>
          <w:sz w:val="24"/>
          <w:szCs w:val="24"/>
          <w:lang w:eastAsia="pl-PL"/>
        </w:rPr>
        <w:t>dwóch dowolnych utworów z</w:t>
      </w:r>
      <w:r w:rsidR="00737483">
        <w:rPr>
          <w:rFonts w:ascii="Times New Roman" w:eastAsia="MS Mincho;ＭＳ 明朝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MS Mincho;ＭＳ 明朝" w:hAnsi="Times New Roman"/>
          <w:sz w:val="24"/>
          <w:szCs w:val="24"/>
          <w:lang w:eastAsia="pl-PL"/>
        </w:rPr>
        <w:t>aktualnego programu chóru</w:t>
      </w:r>
      <w:r w:rsidR="00737483">
        <w:rPr>
          <w:rFonts w:ascii="Times New Roman" w:eastAsia="MS Mincho;ＭＳ 明朝" w:hAnsi="Times New Roman"/>
          <w:sz w:val="24"/>
          <w:szCs w:val="24"/>
          <w:lang w:eastAsia="pl-PL"/>
        </w:rPr>
        <w:t xml:space="preserve"> (np. mp3)</w:t>
      </w:r>
      <w:r>
        <w:rPr>
          <w:rFonts w:ascii="Times New Roman" w:eastAsia="MS Mincho;ＭＳ 明朝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na adres</w:t>
      </w:r>
      <w:r w:rsidR="00737483">
        <w:rPr>
          <w:rFonts w:ascii="Times New Roman" w:eastAsia="MS Mincho;ＭＳ 明朝" w:hAnsi="Times New Roman"/>
          <w:sz w:val="24"/>
          <w:szCs w:val="24"/>
          <w:lang w:val="cs-CZ" w:eastAsia="pl-PL"/>
        </w:rPr>
        <w:t> </w:t>
      </w: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: </w:t>
      </w:r>
      <w:hyperlink r:id="rId9">
        <w:r>
          <w:rPr>
            <w:rStyle w:val="czeinternetowe"/>
            <w:rFonts w:ascii="Times New Roman" w:eastAsia="MS Mincho;ＭＳ 明朝" w:hAnsi="Times New Roman"/>
            <w:sz w:val="24"/>
            <w:szCs w:val="24"/>
            <w:lang w:val="cs-CZ" w:eastAsia="pl-PL"/>
          </w:rPr>
          <w:t>biuro@paternosterfestiwal.pl</w:t>
        </w:r>
      </w:hyperlink>
      <w:r w:rsidR="00805D39"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  do dnia </w:t>
      </w:r>
      <w:r w:rsidR="00965CB3">
        <w:rPr>
          <w:rFonts w:ascii="Times New Roman" w:eastAsia="MS Mincho;ＭＳ 明朝" w:hAnsi="Times New Roman"/>
          <w:sz w:val="24"/>
          <w:szCs w:val="24"/>
          <w:lang w:val="cs-CZ" w:eastAsia="pl-PL"/>
        </w:rPr>
        <w:t>31</w:t>
      </w:r>
      <w:r w:rsidR="00F132E5"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 marca</w:t>
      </w: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 20</w:t>
      </w:r>
      <w:r w:rsidR="00805D39">
        <w:rPr>
          <w:rFonts w:ascii="Times New Roman" w:eastAsia="MS Mincho;ＭＳ 明朝" w:hAnsi="Times New Roman"/>
          <w:sz w:val="24"/>
          <w:szCs w:val="24"/>
          <w:lang w:val="cs-CZ" w:eastAsia="pl-PL"/>
        </w:rPr>
        <w:t>2</w:t>
      </w:r>
      <w:r w:rsidR="00965CB3">
        <w:rPr>
          <w:rFonts w:ascii="Times New Roman" w:eastAsia="MS Mincho;ＭＳ 明朝" w:hAnsi="Times New Roman"/>
          <w:sz w:val="24"/>
          <w:szCs w:val="24"/>
          <w:lang w:val="cs-CZ" w:eastAsia="pl-PL"/>
        </w:rPr>
        <w:t>3</w:t>
      </w: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 r.</w:t>
      </w:r>
    </w:p>
    <w:p w:rsidR="00E60C71" w:rsidRDefault="005E6A25">
      <w:pPr>
        <w:pStyle w:val="Akapitzlist"/>
        <w:numPr>
          <w:ilvl w:val="0"/>
          <w:numId w:val="8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eastAsia="pl-PL"/>
        </w:rPr>
      </w:pPr>
      <w:r>
        <w:rPr>
          <w:rFonts w:ascii="Times New Roman" w:eastAsia="MS Mincho;ＭＳ 明朝" w:hAnsi="Times New Roman"/>
          <w:sz w:val="24"/>
          <w:szCs w:val="24"/>
          <w:lang w:eastAsia="pl-PL"/>
        </w:rPr>
        <w:t>Chóry i zespoły wokalne zobowiązane są do przygotowania programu konkursowego złożonego z dowolnie wybranych, co najmniej trzech utworów wyłącznie o tematyce sakralnej.</w:t>
      </w:r>
    </w:p>
    <w:p w:rsidR="00E60C71" w:rsidRDefault="005E6A25">
      <w:pPr>
        <w:pStyle w:val="Akapitzlist"/>
        <w:numPr>
          <w:ilvl w:val="0"/>
          <w:numId w:val="8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eastAsia="pl-PL"/>
        </w:rPr>
      </w:pPr>
      <w:r>
        <w:rPr>
          <w:rFonts w:ascii="Times New Roman" w:eastAsia="MS Mincho;ＭＳ 明朝" w:hAnsi="Times New Roman"/>
          <w:sz w:val="24"/>
          <w:szCs w:val="24"/>
          <w:lang w:eastAsia="pl-PL"/>
        </w:rPr>
        <w:t>W programie konkursu dopuszcza się również wykonanie jednego utworu z towarzyszeniem fortepianu.</w:t>
      </w:r>
    </w:p>
    <w:p w:rsidR="00E60C71" w:rsidRDefault="005E6A25">
      <w:pPr>
        <w:pStyle w:val="Akapitzlist"/>
        <w:numPr>
          <w:ilvl w:val="0"/>
          <w:numId w:val="8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MS Mincho;ＭＳ 明朝" w:hAnsi="Times New Roman"/>
          <w:sz w:val="24"/>
          <w:szCs w:val="24"/>
          <w:lang w:eastAsia="pl-PL"/>
        </w:rPr>
        <w:t>Maksymalny czas wykonywanego programu nie powinien przekroczyć 15 minut  łącznie z wejściem i zejściem chóru; po jego przekroczeniu występ chóru nie będzie oceniany przez Jury.</w:t>
      </w:r>
    </w:p>
    <w:p w:rsidR="00E60C71" w:rsidRDefault="005E6A25">
      <w:pPr>
        <w:pStyle w:val="Akapitzlist"/>
        <w:numPr>
          <w:ilvl w:val="0"/>
          <w:numId w:val="8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eastAsia="pl-PL"/>
        </w:rPr>
      </w:pPr>
      <w:r>
        <w:rPr>
          <w:rFonts w:ascii="Times New Roman" w:eastAsia="MS Mincho;ＭＳ 明朝" w:hAnsi="Times New Roman"/>
          <w:sz w:val="24"/>
          <w:szCs w:val="24"/>
          <w:lang w:eastAsia="pl-PL"/>
        </w:rPr>
        <w:t>Organizatorzy Festiwalu zachęcają do uwzględnienia w repertuarze utworu opartego o tekst modlitwy „Pater Noster”. Jego wykonanie zostanie uhonorowane przez jury dodatkową nagrodą.</w:t>
      </w:r>
    </w:p>
    <w:p w:rsidR="00E60C71" w:rsidRDefault="005E6A25">
      <w:pPr>
        <w:pStyle w:val="Akapitzlist"/>
        <w:numPr>
          <w:ilvl w:val="0"/>
          <w:numId w:val="8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eastAsia="pl-PL"/>
        </w:rPr>
      </w:pPr>
      <w:r>
        <w:rPr>
          <w:rFonts w:ascii="Times New Roman" w:eastAsia="MS Mincho;ＭＳ 明朝" w:hAnsi="Times New Roman"/>
          <w:sz w:val="24"/>
          <w:szCs w:val="24"/>
          <w:lang w:eastAsia="pl-PL"/>
        </w:rPr>
        <w:t>Repertuar konkursowy przyjęty przez Radę Artystyczną nie może być zmieniony.</w:t>
      </w:r>
    </w:p>
    <w:p w:rsidR="00E60C71" w:rsidRDefault="005E6A25">
      <w:pPr>
        <w:pStyle w:val="Akapitzlist"/>
        <w:numPr>
          <w:ilvl w:val="0"/>
          <w:numId w:val="8"/>
        </w:numPr>
        <w:spacing w:before="0" w:line="276" w:lineRule="auto"/>
        <w:jc w:val="both"/>
        <w:rPr>
          <w:rFonts w:ascii="Times New Roman" w:eastAsia="MS Mincho;ＭＳ 明朝" w:hAnsi="Times New Roman"/>
          <w:b/>
          <w:sz w:val="24"/>
          <w:szCs w:val="24"/>
          <w:lang w:eastAsia="pl-PL"/>
        </w:rPr>
      </w:pPr>
      <w:r>
        <w:rPr>
          <w:rFonts w:ascii="Times New Roman" w:eastAsia="MS Mincho;ＭＳ 明朝" w:hAnsi="Times New Roman"/>
          <w:sz w:val="24"/>
          <w:szCs w:val="24"/>
          <w:lang w:eastAsia="pl-PL"/>
        </w:rPr>
        <w:t xml:space="preserve">O zakwalifikowaniu do udziału w Festiwalu zadecyduje Rada Artystyczna, a jej decyzja zostanie przekazana zainteresowanym chórom do </w:t>
      </w:r>
      <w:r w:rsidR="00965CB3">
        <w:rPr>
          <w:rFonts w:ascii="Times New Roman" w:eastAsia="MS Mincho;ＭＳ 明朝" w:hAnsi="Times New Roman"/>
          <w:b/>
          <w:sz w:val="24"/>
          <w:szCs w:val="24"/>
          <w:lang w:eastAsia="pl-PL"/>
        </w:rPr>
        <w:t>15</w:t>
      </w:r>
      <w:r>
        <w:rPr>
          <w:rFonts w:ascii="Times New Roman" w:eastAsia="MS Mincho;ＭＳ 明朝" w:hAnsi="Times New Roman"/>
          <w:b/>
          <w:sz w:val="24"/>
          <w:szCs w:val="24"/>
          <w:lang w:eastAsia="pl-PL"/>
        </w:rPr>
        <w:t xml:space="preserve"> </w:t>
      </w:r>
      <w:r w:rsidR="00805D39">
        <w:rPr>
          <w:rFonts w:ascii="Times New Roman" w:eastAsia="MS Mincho;ＭＳ 明朝" w:hAnsi="Times New Roman"/>
          <w:b/>
          <w:sz w:val="24"/>
          <w:szCs w:val="24"/>
          <w:lang w:eastAsia="pl-PL"/>
        </w:rPr>
        <w:t>kwietnia</w:t>
      </w:r>
      <w:r>
        <w:rPr>
          <w:rFonts w:ascii="Times New Roman" w:eastAsia="MS Mincho;ＭＳ 明朝" w:hAnsi="Times New Roman"/>
          <w:b/>
          <w:sz w:val="24"/>
          <w:szCs w:val="24"/>
          <w:lang w:eastAsia="pl-PL"/>
        </w:rPr>
        <w:t xml:space="preserve"> 2</w:t>
      </w:r>
      <w:r w:rsidR="00805D39">
        <w:rPr>
          <w:rFonts w:ascii="Times New Roman" w:eastAsia="MS Mincho;ＭＳ 明朝" w:hAnsi="Times New Roman"/>
          <w:b/>
          <w:sz w:val="24"/>
          <w:szCs w:val="24"/>
          <w:lang w:eastAsia="pl-PL"/>
        </w:rPr>
        <w:t>02</w:t>
      </w:r>
      <w:r w:rsidR="00965CB3">
        <w:rPr>
          <w:rFonts w:ascii="Times New Roman" w:eastAsia="MS Mincho;ＭＳ 明朝" w:hAnsi="Times New Roman"/>
          <w:b/>
          <w:sz w:val="24"/>
          <w:szCs w:val="24"/>
          <w:lang w:eastAsia="pl-PL"/>
        </w:rPr>
        <w:t>3</w:t>
      </w:r>
      <w:r>
        <w:rPr>
          <w:rFonts w:ascii="Times New Roman" w:eastAsia="MS Mincho;ＭＳ 明朝" w:hAnsi="Times New Roman"/>
          <w:b/>
          <w:sz w:val="24"/>
          <w:szCs w:val="24"/>
          <w:lang w:eastAsia="pl-PL"/>
        </w:rPr>
        <w:t xml:space="preserve"> r.</w:t>
      </w:r>
    </w:p>
    <w:p w:rsidR="00E60C71" w:rsidRDefault="005E6A25">
      <w:pPr>
        <w:pStyle w:val="Akapitzlist"/>
        <w:numPr>
          <w:ilvl w:val="0"/>
          <w:numId w:val="8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eastAsia="pl-PL"/>
        </w:rPr>
      </w:pPr>
      <w:r>
        <w:rPr>
          <w:rFonts w:ascii="Times New Roman" w:eastAsia="MS Mincho;ＭＳ 明朝" w:hAnsi="Times New Roman"/>
          <w:sz w:val="24"/>
          <w:szCs w:val="24"/>
          <w:lang w:eastAsia="pl-PL"/>
        </w:rPr>
        <w:t>Chóry i zespoły wokalne zakwalifikowane do udziału w festiwalu   przesyłają w formie elektronicznej  komplet partytur wykonywanych utworów.</w:t>
      </w:r>
    </w:p>
    <w:p w:rsidR="00E60C71" w:rsidRDefault="005E6A25">
      <w:pPr>
        <w:pStyle w:val="Akapitzlist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kolejności przesłuchań konkursowych zadecyduje Komisja Artystyczna Festiwalu.</w:t>
      </w:r>
    </w:p>
    <w:p w:rsidR="00E60C71" w:rsidRDefault="00E60C71">
      <w:pPr>
        <w:pStyle w:val="Akapitzlis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276" w:lineRule="auto"/>
        <w:ind w:left="630"/>
        <w:jc w:val="both"/>
        <w:rPr>
          <w:rFonts w:ascii="Times New Roman" w:hAnsi="Times New Roman"/>
          <w:sz w:val="24"/>
          <w:szCs w:val="24"/>
        </w:rPr>
      </w:pPr>
    </w:p>
    <w:p w:rsidR="00E60C71" w:rsidRDefault="005E6A25">
      <w:pPr>
        <w:pStyle w:val="Akapitzlist"/>
        <w:spacing w:before="0" w:line="276" w:lineRule="auto"/>
        <w:ind w:left="0"/>
        <w:jc w:val="both"/>
        <w:rPr>
          <w:rFonts w:ascii="Times New Roman" w:eastAsia="MS Mincho;ＭＳ 明朝" w:hAnsi="Times New Roman"/>
          <w:b/>
          <w:sz w:val="28"/>
          <w:szCs w:val="24"/>
          <w:lang w:val="cs-CZ" w:eastAsia="pl-PL"/>
        </w:rPr>
      </w:pPr>
      <w:r>
        <w:rPr>
          <w:rFonts w:ascii="Times New Roman" w:eastAsia="MS Mincho;ＭＳ 明朝" w:hAnsi="Times New Roman"/>
          <w:b/>
          <w:sz w:val="28"/>
          <w:szCs w:val="24"/>
          <w:lang w:val="cs-CZ" w:eastAsia="pl-PL"/>
        </w:rPr>
        <w:t>VI.  ZASADY KONKURSU:</w:t>
      </w:r>
    </w:p>
    <w:p w:rsidR="00E60C71" w:rsidRDefault="005E6A25">
      <w:pPr>
        <w:pStyle w:val="Akapitzlist"/>
        <w:spacing w:before="0" w:line="276" w:lineRule="auto"/>
        <w:ind w:left="284"/>
        <w:jc w:val="both"/>
        <w:rPr>
          <w:rFonts w:ascii="Times New Roman" w:eastAsia="MS Mincho;ＭＳ 明朝" w:hAnsi="Times New Roman"/>
          <w:sz w:val="24"/>
          <w:szCs w:val="24"/>
          <w:lang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1. </w:t>
      </w:r>
      <w:r>
        <w:rPr>
          <w:rFonts w:ascii="Times New Roman" w:eastAsia="MS Mincho;ＭＳ 明朝" w:hAnsi="Times New Roman"/>
          <w:sz w:val="24"/>
          <w:szCs w:val="24"/>
          <w:lang w:eastAsia="pl-PL"/>
        </w:rPr>
        <w:t>W konkursie mogą brać udział wyłącznie amatorskie chóry i zespoły wokalne (dziecięce,  żeńskie, męskie, mieszane) w jednej z trzech kategorii: </w:t>
      </w:r>
    </w:p>
    <w:p w:rsidR="00E60C71" w:rsidRDefault="005E6A25">
      <w:pPr>
        <w:spacing w:before="0" w:line="276" w:lineRule="auto"/>
        <w:ind w:left="344"/>
        <w:jc w:val="both"/>
        <w:rPr>
          <w:rFonts w:ascii="Times New Roman" w:eastAsia="MS Mincho;ＭＳ 明朝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MS Mincho;ＭＳ 明朝" w:hAnsi="Times New Roman"/>
          <w:sz w:val="24"/>
          <w:szCs w:val="24"/>
          <w:lang w:eastAsia="pl-PL"/>
        </w:rPr>
        <w:t>- chóry kościelne</w:t>
      </w:r>
    </w:p>
    <w:p w:rsidR="00E60C71" w:rsidRDefault="005E6A25">
      <w:pPr>
        <w:spacing w:before="0" w:line="276" w:lineRule="auto"/>
        <w:ind w:left="344"/>
        <w:jc w:val="both"/>
        <w:rPr>
          <w:rFonts w:ascii="Times New Roman" w:eastAsia="MS Mincho;ＭＳ 明朝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MS Mincho;ＭＳ 明朝" w:hAnsi="Times New Roman"/>
          <w:sz w:val="24"/>
          <w:szCs w:val="24"/>
          <w:lang w:eastAsia="pl-PL"/>
        </w:rPr>
        <w:t>- chóry świeckie</w:t>
      </w:r>
    </w:p>
    <w:p w:rsidR="00E60C71" w:rsidRDefault="005E6A25">
      <w:pPr>
        <w:spacing w:before="0" w:line="276" w:lineRule="auto"/>
        <w:ind w:left="344"/>
        <w:jc w:val="both"/>
        <w:rPr>
          <w:rFonts w:ascii="Times New Roman" w:eastAsia="MS Mincho;ＭＳ 明朝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MS Mincho;ＭＳ 明朝" w:hAnsi="Times New Roman"/>
          <w:sz w:val="24"/>
          <w:szCs w:val="24"/>
          <w:lang w:eastAsia="pl-PL"/>
        </w:rPr>
        <w:t>- chóry akademickie</w:t>
      </w:r>
    </w:p>
    <w:p w:rsidR="00E60C71" w:rsidRDefault="00E60C71">
      <w:pPr>
        <w:spacing w:before="0" w:line="276" w:lineRule="auto"/>
        <w:ind w:left="344"/>
        <w:jc w:val="both"/>
        <w:rPr>
          <w:rFonts w:ascii="Times New Roman" w:eastAsia="MS Mincho;ＭＳ 明朝" w:hAnsi="Times New Roman"/>
          <w:sz w:val="24"/>
          <w:szCs w:val="24"/>
          <w:lang w:eastAsia="pl-PL"/>
        </w:rPr>
      </w:pPr>
    </w:p>
    <w:p w:rsidR="00E60C71" w:rsidRDefault="00E60C71">
      <w:pPr>
        <w:spacing w:before="0"/>
        <w:rPr>
          <w:sz w:val="20"/>
          <w:szCs w:val="20"/>
          <w:lang w:eastAsia="pl-PL"/>
        </w:rPr>
      </w:pPr>
    </w:p>
    <w:p w:rsidR="00E60C71" w:rsidRDefault="00E60C71">
      <w:pPr>
        <w:spacing w:before="0"/>
      </w:pPr>
    </w:p>
    <w:p w:rsidR="00E60C71" w:rsidRDefault="005E6A25">
      <w:pPr>
        <w:pStyle w:val="Akapitzlist"/>
        <w:spacing w:before="0" w:line="276" w:lineRule="auto"/>
        <w:ind w:left="0"/>
        <w:jc w:val="both"/>
        <w:rPr>
          <w:rFonts w:ascii="Times New Roman" w:eastAsia="MS Mincho;ＭＳ 明朝" w:hAnsi="Times New Roman"/>
          <w:b/>
          <w:sz w:val="28"/>
          <w:szCs w:val="24"/>
          <w:lang w:val="cs-CZ" w:eastAsia="pl-PL"/>
        </w:rPr>
      </w:pPr>
      <w:r>
        <w:rPr>
          <w:rFonts w:ascii="Times New Roman" w:eastAsia="MS Mincho;ＭＳ 明朝" w:hAnsi="Times New Roman"/>
          <w:b/>
          <w:sz w:val="28"/>
          <w:szCs w:val="24"/>
          <w:lang w:val="cs-CZ" w:eastAsia="pl-PL"/>
        </w:rPr>
        <w:t>VII.  JURY:</w:t>
      </w:r>
    </w:p>
    <w:p w:rsidR="00E60C71" w:rsidRDefault="005E6A25">
      <w:pPr>
        <w:pStyle w:val="Akapitzlist"/>
        <w:numPr>
          <w:ilvl w:val="0"/>
          <w:numId w:val="3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Program konkursowy oceniać będzie jury złożone z profesjonalnych muzyków powołane przez Organizatorów.</w:t>
      </w:r>
    </w:p>
    <w:p w:rsidR="00E60C71" w:rsidRDefault="005E6A25">
      <w:pPr>
        <w:pStyle w:val="Akapitzlist"/>
        <w:numPr>
          <w:ilvl w:val="0"/>
          <w:numId w:val="3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Obrady Jury są tajne.</w:t>
      </w:r>
    </w:p>
    <w:p w:rsidR="00E60C71" w:rsidRDefault="005E6A25">
      <w:pPr>
        <w:pStyle w:val="Akapitzlist"/>
        <w:numPr>
          <w:ilvl w:val="0"/>
          <w:numId w:val="3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Jury konkursu oceniać będzie: intonację, emisję głosu, interpretację, dobór repertuaru, stopień trudności utworów, walory brzmieniowe i ogólny wyraz artystyczny.</w:t>
      </w:r>
    </w:p>
    <w:p w:rsidR="00E60C71" w:rsidRDefault="005E6A25">
      <w:pPr>
        <w:pStyle w:val="Akapitzlist"/>
        <w:numPr>
          <w:ilvl w:val="0"/>
          <w:numId w:val="3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Decyzje Jury są ostateczne. Jury ma prawo do innego podziału nagród niż regulaminowy, w zależności od poziomu artystycznego programu konkursowego.</w:t>
      </w:r>
    </w:p>
    <w:p w:rsidR="00E60C71" w:rsidRDefault="005E6A25">
      <w:pPr>
        <w:pStyle w:val="Akapitzlist"/>
        <w:numPr>
          <w:ilvl w:val="0"/>
          <w:numId w:val="3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Skład Jury będzie podany do wiadomości publicznej przed rozpoczęciem konkursu.</w:t>
      </w:r>
    </w:p>
    <w:p w:rsidR="00E60C71" w:rsidRDefault="005E6A25">
      <w:pPr>
        <w:pStyle w:val="Akapitzlist"/>
        <w:numPr>
          <w:ilvl w:val="0"/>
          <w:numId w:val="3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lastRenderedPageBreak/>
        <w:t>Dyrygenci chórów mogą poprosić o konsultację związaną  z wykonaniem programu po ogłoszeniu wyników.</w:t>
      </w:r>
    </w:p>
    <w:p w:rsidR="0043481E" w:rsidRDefault="0043481E" w:rsidP="0043481E">
      <w:pPr>
        <w:pStyle w:val="Akapitzlist"/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</w:p>
    <w:p w:rsidR="00E60C71" w:rsidRDefault="005E6A25">
      <w:pPr>
        <w:pStyle w:val="Akapitzlist"/>
        <w:spacing w:before="0" w:line="276" w:lineRule="auto"/>
        <w:ind w:left="0"/>
        <w:jc w:val="both"/>
        <w:rPr>
          <w:rFonts w:ascii="Times New Roman" w:eastAsia="MS Mincho;ＭＳ 明朝" w:hAnsi="Times New Roman"/>
          <w:b/>
          <w:sz w:val="28"/>
          <w:szCs w:val="24"/>
          <w:lang w:val="cs-CZ" w:eastAsia="pl-PL"/>
        </w:rPr>
      </w:pPr>
      <w:r>
        <w:rPr>
          <w:rFonts w:ascii="Times New Roman" w:eastAsia="MS Mincho;ＭＳ 明朝" w:hAnsi="Times New Roman"/>
          <w:b/>
          <w:sz w:val="28"/>
          <w:szCs w:val="24"/>
          <w:lang w:val="cs-CZ" w:eastAsia="pl-PL"/>
        </w:rPr>
        <w:t>VIII.  NAGRODY:</w:t>
      </w:r>
    </w:p>
    <w:p w:rsidR="00E60C71" w:rsidRDefault="005E6A25">
      <w:pPr>
        <w:pStyle w:val="Akapitzlist"/>
        <w:numPr>
          <w:ilvl w:val="0"/>
          <w:numId w:val="6"/>
        </w:numPr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b/>
          <w:sz w:val="24"/>
          <w:szCs w:val="24"/>
          <w:lang w:val="cs-CZ" w:eastAsia="pl-PL"/>
        </w:rPr>
        <w:t>Grand Prix</w:t>
      </w: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 – dla  najlepszego zespołu biorącego udział w konkursie, w postaci nagrody specjalnej oraz nagrody</w:t>
      </w:r>
      <w:r w:rsidR="00805D39"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 pieniężnej</w:t>
      </w:r>
    </w:p>
    <w:p w:rsidR="00E60C71" w:rsidRDefault="005E6A25">
      <w:pPr>
        <w:pStyle w:val="Akapitzlist"/>
        <w:numPr>
          <w:ilvl w:val="0"/>
          <w:numId w:val="5"/>
        </w:numPr>
        <w:spacing w:before="0" w:line="276" w:lineRule="auto"/>
        <w:jc w:val="both"/>
        <w:rPr>
          <w:rFonts w:ascii="Times New Roman" w:eastAsia="MS Mincho;ＭＳ 明朝" w:hAnsi="Times New Roman"/>
          <w:b/>
          <w:sz w:val="24"/>
          <w:szCs w:val="24"/>
          <w:lang w:val="cs-CZ" w:eastAsia="pl-PL"/>
        </w:rPr>
      </w:pPr>
      <w:r>
        <w:rPr>
          <w:rFonts w:ascii="Times New Roman" w:eastAsia="Times New Roman" w:hAnsi="Times New Roman"/>
          <w:sz w:val="24"/>
          <w:szCs w:val="24"/>
          <w:lang w:val="cs-CZ" w:eastAsia="pl-PL"/>
        </w:rPr>
        <w:t xml:space="preserve">  </w:t>
      </w:r>
      <w:r>
        <w:rPr>
          <w:rFonts w:ascii="Times New Roman" w:eastAsia="MS Mincho;ＭＳ 明朝" w:hAnsi="Times New Roman"/>
          <w:b/>
          <w:sz w:val="24"/>
          <w:szCs w:val="24"/>
          <w:lang w:val="cs-CZ" w:eastAsia="pl-PL"/>
        </w:rPr>
        <w:t>Dla zwycięzców poszczególnych kategorii:</w:t>
      </w:r>
    </w:p>
    <w:p w:rsidR="00E60C71" w:rsidRDefault="005E6A25">
      <w:pPr>
        <w:pStyle w:val="Akapitzlist"/>
        <w:tabs>
          <w:tab w:val="left" w:pos="2694"/>
        </w:tabs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Times New Roman" w:hAnsi="Times New Roman"/>
          <w:sz w:val="24"/>
          <w:szCs w:val="24"/>
          <w:lang w:val="cs-CZ" w:eastAsia="pl-PL"/>
        </w:rPr>
        <w:t xml:space="preserve"> </w:t>
      </w: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a)  </w:t>
      </w:r>
      <w:r>
        <w:rPr>
          <w:rFonts w:ascii="Times New Roman" w:eastAsia="MS Mincho;ＭＳ 明朝" w:hAnsi="Times New Roman"/>
          <w:b/>
          <w:sz w:val="24"/>
          <w:szCs w:val="24"/>
          <w:lang w:val="cs-CZ" w:eastAsia="pl-PL"/>
        </w:rPr>
        <w:t xml:space="preserve">I miejsce –  </w:t>
      </w:r>
      <w:r w:rsidR="00805D39">
        <w:rPr>
          <w:rFonts w:ascii="Times New Roman" w:eastAsia="MS Mincho;ＭＳ 明朝" w:hAnsi="Times New Roman"/>
          <w:sz w:val="24"/>
          <w:szCs w:val="24"/>
          <w:lang w:val="cs-CZ" w:eastAsia="pl-PL"/>
        </w:rPr>
        <w:t>nagroda finansowa</w:t>
      </w:r>
    </w:p>
    <w:p w:rsidR="00E60C71" w:rsidRDefault="005E6A25">
      <w:pPr>
        <w:pStyle w:val="Akapitzlist"/>
        <w:tabs>
          <w:tab w:val="left" w:pos="2694"/>
        </w:tabs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Times New Roman" w:hAnsi="Times New Roman"/>
          <w:sz w:val="24"/>
          <w:szCs w:val="24"/>
          <w:lang w:val="cs-CZ" w:eastAsia="pl-PL"/>
        </w:rPr>
        <w:t xml:space="preserve"> </w:t>
      </w: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b)  </w:t>
      </w:r>
      <w:r>
        <w:rPr>
          <w:rFonts w:ascii="Times New Roman" w:eastAsia="MS Mincho;ＭＳ 明朝" w:hAnsi="Times New Roman"/>
          <w:b/>
          <w:sz w:val="24"/>
          <w:szCs w:val="24"/>
          <w:lang w:val="cs-CZ" w:eastAsia="pl-PL"/>
        </w:rPr>
        <w:t xml:space="preserve">II miejsce –  </w:t>
      </w: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nagroda finansowa</w:t>
      </w:r>
    </w:p>
    <w:p w:rsidR="00E60C71" w:rsidRDefault="005E6A25">
      <w:pPr>
        <w:pStyle w:val="Akapitzlist"/>
        <w:tabs>
          <w:tab w:val="left" w:pos="2694"/>
        </w:tabs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Times New Roman" w:hAnsi="Times New Roman"/>
          <w:sz w:val="24"/>
          <w:szCs w:val="24"/>
          <w:lang w:val="cs-CZ" w:eastAsia="pl-PL"/>
        </w:rPr>
        <w:t xml:space="preserve"> </w:t>
      </w: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c)  </w:t>
      </w:r>
      <w:r>
        <w:rPr>
          <w:rFonts w:ascii="Times New Roman" w:eastAsia="MS Mincho;ＭＳ 明朝" w:hAnsi="Times New Roman"/>
          <w:b/>
          <w:sz w:val="24"/>
          <w:szCs w:val="24"/>
          <w:lang w:val="cs-CZ" w:eastAsia="pl-PL"/>
        </w:rPr>
        <w:t xml:space="preserve">III miejsce – </w:t>
      </w: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nagroda finansowa</w:t>
      </w:r>
    </w:p>
    <w:p w:rsidR="00E60C71" w:rsidRDefault="005E6A25">
      <w:pPr>
        <w:pStyle w:val="Akapitzlist"/>
        <w:numPr>
          <w:ilvl w:val="0"/>
          <w:numId w:val="5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b/>
          <w:sz w:val="24"/>
          <w:szCs w:val="24"/>
          <w:lang w:val="cs-CZ" w:eastAsia="pl-PL"/>
        </w:rPr>
        <w:t>Wyróżnienia</w:t>
      </w: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:</w:t>
      </w:r>
    </w:p>
    <w:p w:rsidR="00E60C71" w:rsidRDefault="005E6A25">
      <w:pPr>
        <w:pStyle w:val="Akapitzlist"/>
        <w:numPr>
          <w:ilvl w:val="0"/>
          <w:numId w:val="7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za najlepiej wykonany utwór o tematyce „Pater Noster“ – Puchar Rektora Akademii Muzycznej w Gdańsku</w:t>
      </w:r>
    </w:p>
    <w:p w:rsidR="00E60C71" w:rsidRDefault="005E6A25">
      <w:pPr>
        <w:pStyle w:val="Akapitzlist"/>
        <w:numPr>
          <w:ilvl w:val="0"/>
          <w:numId w:val="7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dla najlepszego dyrygenta konkursu wyjazd z Biurem Podróży „Kaszub Travel“ do Ziemi Świętej (Izrael) </w:t>
      </w:r>
    </w:p>
    <w:p w:rsidR="00E60C71" w:rsidRDefault="005E6A25">
      <w:pPr>
        <w:pStyle w:val="Akapitzlist"/>
        <w:numPr>
          <w:ilvl w:val="0"/>
          <w:numId w:val="7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za najciekawszą prezentację utworu z towarzyszeniem fortepianu – puchar PZCHiO w Gdańsku</w:t>
      </w:r>
    </w:p>
    <w:p w:rsidR="00E60C71" w:rsidRDefault="005E6A25">
      <w:pPr>
        <w:pStyle w:val="Akapitzlist"/>
        <w:numPr>
          <w:ilvl w:val="0"/>
          <w:numId w:val="5"/>
        </w:numPr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Times New Roman" w:hAnsi="Times New Roman"/>
          <w:sz w:val="24"/>
          <w:szCs w:val="24"/>
          <w:lang w:val="cs-CZ" w:eastAsia="pl-PL"/>
        </w:rPr>
        <w:t xml:space="preserve"> </w:t>
      </w: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Wszystkie zespoły otrzymają dyplomy uczestnictwa w  Festiwalu.</w:t>
      </w:r>
    </w:p>
    <w:p w:rsidR="00E60C71" w:rsidRDefault="005E6A25">
      <w:pPr>
        <w:pStyle w:val="Akapitzlist"/>
        <w:numPr>
          <w:ilvl w:val="0"/>
          <w:numId w:val="5"/>
        </w:numPr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Jury zastrzega sobie prawo do innego podziału nagród</w:t>
      </w:r>
    </w:p>
    <w:p w:rsidR="00E60C71" w:rsidRDefault="00E60C71">
      <w:pPr>
        <w:pStyle w:val="Akapitzlist"/>
        <w:tabs>
          <w:tab w:val="left" w:pos="2694"/>
        </w:tabs>
        <w:spacing w:before="0" w:line="276" w:lineRule="auto"/>
        <w:ind w:left="1004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</w:p>
    <w:p w:rsidR="00E60C71" w:rsidRDefault="005E6A25">
      <w:pPr>
        <w:pStyle w:val="Akapitzlist"/>
        <w:spacing w:before="0" w:line="276" w:lineRule="auto"/>
        <w:ind w:left="0"/>
        <w:jc w:val="both"/>
        <w:rPr>
          <w:rFonts w:ascii="Times New Roman" w:eastAsia="MS Mincho;ＭＳ 明朝" w:hAnsi="Times New Roman"/>
          <w:b/>
          <w:sz w:val="28"/>
          <w:szCs w:val="24"/>
          <w:lang w:val="cs-CZ" w:eastAsia="pl-PL"/>
        </w:rPr>
      </w:pPr>
      <w:r>
        <w:rPr>
          <w:rFonts w:ascii="Times New Roman" w:eastAsia="MS Mincho;ＭＳ 明朝" w:hAnsi="Times New Roman"/>
          <w:b/>
          <w:sz w:val="28"/>
          <w:szCs w:val="24"/>
          <w:lang w:val="cs-CZ" w:eastAsia="pl-PL"/>
        </w:rPr>
        <w:t>VIII.  INNE POSTANOWIENIA:</w:t>
      </w:r>
    </w:p>
    <w:p w:rsidR="00E60C71" w:rsidRDefault="005E6A25">
      <w:pPr>
        <w:pStyle w:val="Akapitzlist"/>
        <w:numPr>
          <w:ilvl w:val="0"/>
          <w:numId w:val="10"/>
        </w:numPr>
        <w:spacing w:before="0" w:line="276" w:lineRule="auto"/>
        <w:ind w:hanging="33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s-CZ" w:eastAsia="pl-PL"/>
        </w:rPr>
        <w:t xml:space="preserve"> </w:t>
      </w: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Inauguracja festiwalu nastąpi w dniu </w:t>
      </w:r>
      <w:r w:rsidR="00965CB3" w:rsidRPr="00965CB3">
        <w:rPr>
          <w:rFonts w:ascii="Times New Roman" w:hAnsi="Times New Roman"/>
          <w:iCs/>
          <w:sz w:val="28"/>
          <w:szCs w:val="28"/>
        </w:rPr>
        <w:t>3</w:t>
      </w:r>
      <w:r w:rsidR="00965CB3">
        <w:rPr>
          <w:rFonts w:ascii="Times New Roman" w:hAnsi="Times New Roman"/>
          <w:iCs/>
          <w:sz w:val="28"/>
          <w:szCs w:val="28"/>
        </w:rPr>
        <w:t xml:space="preserve"> </w:t>
      </w:r>
      <w:r w:rsidR="00965CB3" w:rsidRPr="00965CB3">
        <w:rPr>
          <w:rFonts w:ascii="Times New Roman" w:hAnsi="Times New Roman"/>
          <w:iCs/>
          <w:sz w:val="28"/>
          <w:szCs w:val="28"/>
        </w:rPr>
        <w:t>czerwca 2023 r</w:t>
      </w:r>
      <w:r w:rsidR="00965CB3"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 </w:t>
      </w: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roku o godz. 9.00 w </w:t>
      </w:r>
      <w:r>
        <w:rPr>
          <w:rFonts w:ascii="Times New Roman" w:hAnsi="Times New Roman"/>
          <w:sz w:val="24"/>
          <w:szCs w:val="24"/>
        </w:rPr>
        <w:t xml:space="preserve">kościele p.w. Św. Marii Magdaleny </w:t>
      </w:r>
      <w:r>
        <w:rPr>
          <w:rFonts w:ascii="Times New Roman" w:hAnsi="Times New Roman"/>
          <w:bCs/>
          <w:iCs/>
          <w:sz w:val="24"/>
          <w:szCs w:val="24"/>
        </w:rPr>
        <w:t>w Strzepczu ul .ks. Rotty 9.</w:t>
      </w:r>
    </w:p>
    <w:p w:rsidR="00E60C71" w:rsidRDefault="005E6A25">
      <w:pPr>
        <w:pStyle w:val="Akapitzlist"/>
        <w:numPr>
          <w:ilvl w:val="0"/>
          <w:numId w:val="10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Times New Roman" w:hAnsi="Times New Roman"/>
          <w:sz w:val="24"/>
          <w:szCs w:val="24"/>
          <w:lang w:val="cs-CZ" w:eastAsia="pl-PL"/>
        </w:rPr>
        <w:t xml:space="preserve"> </w:t>
      </w: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Część konkursowa festiwalu zakończy się uroczystą  Mszą św. w intencji uczestników Festiwalu o godz. 18.00, w czasie której chóry wspólnie wykonają „Gaude Mater Polonia”, a wytypowane chóry  wykonają po jednym utworze z repertuaru  religijnego przygotowanego na Festiwal.</w:t>
      </w:r>
    </w:p>
    <w:p w:rsidR="00E60C71" w:rsidRDefault="005E6A25">
      <w:pPr>
        <w:pStyle w:val="Akapitzlist"/>
        <w:numPr>
          <w:ilvl w:val="0"/>
          <w:numId w:val="10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Po Mszy św.  zostaną ogłoszone wyniki, wręczone nagrody i dyplomy uczestnictwa oraz koncert laureatów.</w:t>
      </w:r>
    </w:p>
    <w:p w:rsidR="00965CB3" w:rsidRDefault="00965CB3">
      <w:pPr>
        <w:pStyle w:val="Akapitzlist"/>
        <w:numPr>
          <w:ilvl w:val="0"/>
          <w:numId w:val="10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4 czerwca zostaną zorganizowane koncerty dla chętnych chórów zakwalifikowanych do konkursu. Koncerty odbedą się w sasiednich parafiach. Chęć udziału w drugim dniu festiwalu trzeba potwierdzić w karcie zgłoszenia.</w:t>
      </w:r>
    </w:p>
    <w:p w:rsidR="00E60C71" w:rsidRDefault="005E6A25">
      <w:pPr>
        <w:pStyle w:val="Akapitzlist"/>
        <w:numPr>
          <w:ilvl w:val="0"/>
          <w:numId w:val="10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Chóry zakwalifikowane do udziału w konkursie wpłacają akredytację </w:t>
      </w:r>
      <w:r w:rsidR="00805D39">
        <w:rPr>
          <w:rFonts w:ascii="Times New Roman" w:eastAsia="MS Mincho;ＭＳ 明朝" w:hAnsi="Times New Roman"/>
          <w:b/>
          <w:sz w:val="24"/>
          <w:szCs w:val="24"/>
          <w:lang w:val="cs-CZ" w:eastAsia="pl-PL"/>
        </w:rPr>
        <w:t>do dnia 5</w:t>
      </w:r>
      <w:r w:rsidR="00965CB3">
        <w:rPr>
          <w:rFonts w:ascii="Times New Roman" w:eastAsia="MS Mincho;ＭＳ 明朝" w:hAnsi="Times New Roman"/>
          <w:b/>
          <w:sz w:val="24"/>
          <w:szCs w:val="24"/>
          <w:lang w:val="cs-CZ" w:eastAsia="pl-PL"/>
        </w:rPr>
        <w:t> </w:t>
      </w:r>
      <w:r w:rsidR="00805D39">
        <w:rPr>
          <w:rFonts w:ascii="Times New Roman" w:eastAsia="MS Mincho;ＭＳ 明朝" w:hAnsi="Times New Roman"/>
          <w:b/>
          <w:sz w:val="24"/>
          <w:szCs w:val="24"/>
          <w:lang w:val="cs-CZ" w:eastAsia="pl-PL"/>
        </w:rPr>
        <w:t>maja 202</w:t>
      </w:r>
      <w:r w:rsidR="00965CB3">
        <w:rPr>
          <w:rFonts w:ascii="Times New Roman" w:eastAsia="MS Mincho;ＭＳ 明朝" w:hAnsi="Times New Roman"/>
          <w:b/>
          <w:sz w:val="24"/>
          <w:szCs w:val="24"/>
          <w:lang w:val="cs-CZ" w:eastAsia="pl-PL"/>
        </w:rPr>
        <w:t>3</w:t>
      </w:r>
      <w:r>
        <w:rPr>
          <w:rFonts w:ascii="Times New Roman" w:eastAsia="MS Mincho;ＭＳ 明朝" w:hAnsi="Times New Roman"/>
          <w:b/>
          <w:sz w:val="24"/>
          <w:szCs w:val="24"/>
          <w:lang w:val="cs-CZ" w:eastAsia="pl-PL"/>
        </w:rPr>
        <w:t xml:space="preserve">r. </w:t>
      </w:r>
      <w:r w:rsidR="00F132E5">
        <w:rPr>
          <w:rFonts w:ascii="Times New Roman" w:eastAsia="MS Mincho;ＭＳ 明朝" w:hAnsi="Times New Roman"/>
          <w:sz w:val="24"/>
          <w:szCs w:val="24"/>
          <w:lang w:val="cs-CZ" w:eastAsia="pl-PL"/>
        </w:rPr>
        <w:t>Wysokość akredytacji jest zależna od ilości osób w chórze. Opłata wynosi 2</w:t>
      </w:r>
      <w:r w:rsidR="00965CB3">
        <w:rPr>
          <w:rFonts w:ascii="Times New Roman" w:eastAsia="MS Mincho;ＭＳ 明朝" w:hAnsi="Times New Roman"/>
          <w:sz w:val="24"/>
          <w:szCs w:val="24"/>
          <w:lang w:val="cs-CZ" w:eastAsia="pl-PL"/>
        </w:rPr>
        <w:t>5</w:t>
      </w:r>
      <w:r w:rsidR="00F132E5"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 zł od osoby dorosłej oraz 1</w:t>
      </w:r>
      <w:r w:rsidR="00965CB3">
        <w:rPr>
          <w:rFonts w:ascii="Times New Roman" w:eastAsia="MS Mincho;ＭＳ 明朝" w:hAnsi="Times New Roman"/>
          <w:sz w:val="24"/>
          <w:szCs w:val="24"/>
          <w:lang w:val="cs-CZ" w:eastAsia="pl-PL"/>
        </w:rPr>
        <w:t>5</w:t>
      </w:r>
      <w:r w:rsidR="00F132E5"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 złotych od osoby niepełnoletniej. </w:t>
      </w: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>Kwota ta przeznaczona jest</w:t>
      </w:r>
      <w:r>
        <w:rPr>
          <w:rFonts w:ascii="Times New Roman" w:eastAsia="MS Mincho;ＭＳ 明朝" w:hAnsi="Times New Roman"/>
          <w:sz w:val="24"/>
          <w:szCs w:val="24"/>
          <w:lang w:eastAsia="pl-PL"/>
        </w:rPr>
        <w:t xml:space="preserve"> na cele organizacyjne i nie podlega zwrotowi. </w:t>
      </w:r>
    </w:p>
    <w:p w:rsidR="00E60C71" w:rsidRDefault="00805D39">
      <w:pPr>
        <w:spacing w:before="0" w:line="276" w:lineRule="auto"/>
        <w:ind w:left="615"/>
        <w:contextualSpacing/>
        <w:jc w:val="both"/>
        <w:rPr>
          <w:rFonts w:ascii="Times New Roman" w:eastAsia="MS Mincho;ＭＳ 明朝" w:hAnsi="Times New Roman" w:cs="Arial"/>
          <w:b/>
          <w:sz w:val="24"/>
          <w:szCs w:val="24"/>
          <w:lang w:eastAsia="pl-PL"/>
        </w:rPr>
      </w:pPr>
      <w:r>
        <w:rPr>
          <w:rFonts w:ascii="Times New Roman" w:eastAsia="MS Mincho;ＭＳ 明朝" w:hAnsi="Times New Roman" w:cs="Arial"/>
          <w:b/>
          <w:sz w:val="24"/>
          <w:szCs w:val="24"/>
          <w:lang w:eastAsia="pl-PL"/>
        </w:rPr>
        <w:t>BNP Paribas 62 1750 0009 0000 0000 3021 1472</w:t>
      </w:r>
    </w:p>
    <w:p w:rsidR="00E60C71" w:rsidRDefault="005E6A25">
      <w:pPr>
        <w:pStyle w:val="Akapitzlist"/>
        <w:numPr>
          <w:ilvl w:val="0"/>
          <w:numId w:val="10"/>
        </w:numPr>
        <w:spacing w:before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Koszty przejazdu uczestnicy pokrywają we własnym zakresie. Zakwalifikowane chóry otrzymają wykaz bazy noclegowej w Strzepczu</w:t>
      </w:r>
      <w:r w:rsidR="0073748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Wejherowie i okolicy.</w:t>
      </w:r>
    </w:p>
    <w:p w:rsidR="00E60C71" w:rsidRDefault="005E6A25">
      <w:pPr>
        <w:pStyle w:val="Akapitzlist"/>
        <w:numPr>
          <w:ilvl w:val="0"/>
          <w:numId w:val="10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Wszystkim zaproszonym do udziału w Festiwalu zespołom Komitet Organizacyjny zapewnia obiad i wodę mineralną. </w:t>
      </w:r>
    </w:p>
    <w:p w:rsidR="00E60C71" w:rsidRDefault="005E6A25">
      <w:pPr>
        <w:pStyle w:val="Akapitzlist"/>
        <w:numPr>
          <w:ilvl w:val="0"/>
          <w:numId w:val="10"/>
        </w:numPr>
        <w:spacing w:before="0" w:line="276" w:lineRule="auto"/>
        <w:jc w:val="both"/>
        <w:rPr>
          <w:rFonts w:ascii="Times New Roman" w:eastAsia="MS Mincho;ＭＳ 明朝" w:hAnsi="Times New Roman"/>
          <w:sz w:val="24"/>
          <w:szCs w:val="24"/>
          <w:lang w:val="cs-CZ" w:eastAsia="pl-PL"/>
        </w:rPr>
      </w:pPr>
      <w:r>
        <w:rPr>
          <w:rFonts w:ascii="Times New Roman" w:eastAsia="MS Mincho;ＭＳ 明朝" w:hAnsi="Times New Roman"/>
          <w:sz w:val="24"/>
          <w:szCs w:val="24"/>
          <w:lang w:val="cs-CZ" w:eastAsia="pl-PL"/>
        </w:rPr>
        <w:t xml:space="preserve">Organizatorzy nie ponoszą odpowiedzialności za wykorzystanie przez uczestników utworów muzycznych lub materiałów nutowych z naruszeniem ustawy o ochronie praw autorskich.        </w:t>
      </w:r>
    </w:p>
    <w:p w:rsidR="00E60C71" w:rsidRDefault="005E6A25">
      <w:pPr>
        <w:pStyle w:val="Akapitzlist"/>
        <w:numPr>
          <w:ilvl w:val="0"/>
          <w:numId w:val="10"/>
        </w:numPr>
        <w:spacing w:before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Zgłoszenie chóru do konkursu jest równoznaczne z wyrażeniem zgody na nieodpłatne prawo rejestracji artystycznego wykonania chóru dowolną techniką zapisu i jego rozpowszechniania.</w:t>
      </w:r>
    </w:p>
    <w:p w:rsidR="00E60C71" w:rsidRDefault="005E6A25">
      <w:pPr>
        <w:pStyle w:val="Akapitzlist"/>
        <w:numPr>
          <w:ilvl w:val="0"/>
          <w:numId w:val="10"/>
        </w:numPr>
        <w:tabs>
          <w:tab w:val="clear" w:pos="709"/>
          <w:tab w:val="left" w:pos="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Ewentualna rezygnacja z udziału w Festiwalu, zmiany w liczbie uczestników lub programach koncertowych winny być zgłoszone pisemnie lub telefonicznie Komitetowi Organizacyjnemu najpóźniej do dnia </w:t>
      </w:r>
      <w:r w:rsidR="00F132E5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4348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maja 202</w:t>
      </w:r>
      <w:r w:rsidR="00965CB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4348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roku. Po tym terminie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 przypadku rezygnacji chóru z udziału w konkursie akredytacja nie zostaje zwrócona.</w:t>
      </w:r>
    </w:p>
    <w:p w:rsidR="00805D39" w:rsidRDefault="00805D39">
      <w:pPr>
        <w:pStyle w:val="Akapitzlist"/>
        <w:numPr>
          <w:ilvl w:val="0"/>
          <w:numId w:val="10"/>
        </w:numPr>
        <w:tabs>
          <w:tab w:val="clear" w:pos="709"/>
          <w:tab w:val="left" w:pos="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przypadku wprowadzenia ograniczeń pandemicznych organizator ma prawo do odwołania Festiwalu w każdym momencie.</w:t>
      </w:r>
    </w:p>
    <w:p w:rsidR="00E60C71" w:rsidRDefault="00E60C71">
      <w:pPr>
        <w:pStyle w:val="Akapitzlist"/>
        <w:spacing w:before="0"/>
        <w:ind w:left="61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60C71" w:rsidRDefault="00E60C71">
      <w:pPr>
        <w:pStyle w:val="Akapitzlist"/>
        <w:spacing w:before="0"/>
        <w:ind w:left="61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60C71" w:rsidRDefault="00E60C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60C71" w:rsidRDefault="005E6A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Zgłoszenia oraz wszelką korespondencję prosimy kierować na adres:</w:t>
      </w:r>
    </w:p>
    <w:p w:rsidR="00E60C71" w:rsidRDefault="00E60C71">
      <w:pPr>
        <w:spacing w:befor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60C71" w:rsidRDefault="005E6A25">
      <w:pPr>
        <w:spacing w:before="0"/>
        <w:jc w:val="center"/>
        <w:rPr>
          <w:rStyle w:val="czeinternetowe"/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hyperlink r:id="rId10">
        <w:r>
          <w:rPr>
            <w:rStyle w:val="czeinternetowe"/>
            <w:rFonts w:ascii="Times New Roman" w:eastAsia="Times New Roman" w:hAnsi="Times New Roman"/>
            <w:b/>
            <w:bCs/>
            <w:sz w:val="24"/>
            <w:szCs w:val="24"/>
            <w:lang w:eastAsia="pl-PL"/>
          </w:rPr>
          <w:t>biuro@paternosterfestiwal.pl</w:t>
        </w:r>
      </w:hyperlink>
    </w:p>
    <w:p w:rsidR="00E60C71" w:rsidRDefault="00E60C71">
      <w:pPr>
        <w:spacing w:before="0"/>
        <w:jc w:val="center"/>
      </w:pPr>
    </w:p>
    <w:p w:rsidR="00E60C71" w:rsidRDefault="005E6A25">
      <w:pPr>
        <w:spacing w:befor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tel: 508 738 161</w:t>
      </w:r>
    </w:p>
    <w:p w:rsidR="00E60C71" w:rsidRDefault="005E6A25" w:rsidP="00737483">
      <w:pPr>
        <w:spacing w:before="0"/>
        <w:ind w:left="-57" w:firstLine="4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501 042 531 </w:t>
      </w:r>
    </w:p>
    <w:p w:rsidR="00E60C71" w:rsidRDefault="00E60C71">
      <w:pPr>
        <w:spacing w:before="0"/>
        <w:rPr>
          <w:sz w:val="20"/>
          <w:szCs w:val="20"/>
          <w:lang w:eastAsia="pl-PL"/>
        </w:rPr>
      </w:pPr>
    </w:p>
    <w:p w:rsidR="00E60C71" w:rsidRDefault="00737483">
      <w:pPr>
        <w:spacing w:befor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</w:t>
      </w:r>
    </w:p>
    <w:p w:rsidR="00E60C71" w:rsidRDefault="00E60C71">
      <w:pPr>
        <w:spacing w:before="0"/>
        <w:rPr>
          <w:sz w:val="20"/>
          <w:szCs w:val="20"/>
          <w:lang w:eastAsia="pl-PL"/>
        </w:rPr>
      </w:pPr>
    </w:p>
    <w:p w:rsidR="00E60C71" w:rsidRDefault="00E60C71">
      <w:pPr>
        <w:spacing w:before="0"/>
        <w:rPr>
          <w:sz w:val="20"/>
          <w:szCs w:val="20"/>
          <w:lang w:eastAsia="pl-PL"/>
        </w:rPr>
      </w:pPr>
    </w:p>
    <w:p w:rsidR="00E60C71" w:rsidRDefault="00E60C71">
      <w:pPr>
        <w:spacing w:before="0"/>
      </w:pPr>
    </w:p>
    <w:sectPr w:rsidR="00E60C71">
      <w:headerReference w:type="default" r:id="rId11"/>
      <w:footerReference w:type="default" r:id="rId12"/>
      <w:pgSz w:w="11906" w:h="16838"/>
      <w:pgMar w:top="765" w:right="1417" w:bottom="1417" w:left="1417" w:header="708" w:footer="708" w:gutter="0"/>
      <w:cols w:space="708"/>
      <w:formProt w:val="0"/>
      <w:docGrid w:linePitch="36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4E5" w:rsidRDefault="006B44E5">
      <w:pPr>
        <w:spacing w:before="0"/>
      </w:pPr>
      <w:r>
        <w:separator/>
      </w:r>
    </w:p>
  </w:endnote>
  <w:endnote w:type="continuationSeparator" w:id="1">
    <w:p w:rsidR="006B44E5" w:rsidRDefault="006B44E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;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71" w:rsidRDefault="005E6A25">
    <w:pPr>
      <w:pStyle w:val="Stopka"/>
      <w:jc w:val="center"/>
    </w:pPr>
    <w:fldSimple w:instr="PAGE">
      <w:r w:rsidR="00373573">
        <w:rPr>
          <w:noProof/>
        </w:rPr>
        <w:t>4</w:t>
      </w:r>
    </w:fldSimple>
  </w:p>
  <w:p w:rsidR="00E60C71" w:rsidRDefault="00E60C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4E5" w:rsidRDefault="006B44E5">
      <w:pPr>
        <w:spacing w:before="0"/>
      </w:pPr>
      <w:r>
        <w:separator/>
      </w:r>
    </w:p>
  </w:footnote>
  <w:footnote w:type="continuationSeparator" w:id="1">
    <w:p w:rsidR="006B44E5" w:rsidRDefault="006B44E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71" w:rsidRDefault="00E60C71">
    <w:pPr>
      <w:pStyle w:val="WW-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ACB"/>
    <w:multiLevelType w:val="multilevel"/>
    <w:tmpl w:val="67A25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92533D"/>
    <w:multiLevelType w:val="multilevel"/>
    <w:tmpl w:val="21BA5154"/>
    <w:lvl w:ilvl="0">
      <w:start w:val="1"/>
      <w:numFmt w:val="decimal"/>
      <w:lvlText w:val="%1."/>
      <w:lvlJc w:val="left"/>
      <w:pPr>
        <w:ind w:left="615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1AF26287"/>
    <w:multiLevelType w:val="multilevel"/>
    <w:tmpl w:val="50182D1C"/>
    <w:lvl w:ilvl="0">
      <w:start w:val="1"/>
      <w:numFmt w:val="decimal"/>
      <w:lvlText w:val="%1."/>
      <w:lvlJc w:val="left"/>
      <w:pPr>
        <w:tabs>
          <w:tab w:val="num" w:pos="709"/>
        </w:tabs>
        <w:ind w:left="615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28B14C42"/>
    <w:multiLevelType w:val="multilevel"/>
    <w:tmpl w:val="68945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BA127B"/>
    <w:multiLevelType w:val="multilevel"/>
    <w:tmpl w:val="545A792A"/>
    <w:lvl w:ilvl="0">
      <w:start w:val="1"/>
      <w:numFmt w:val="decimal"/>
      <w:lvlText w:val="%1."/>
      <w:lvlJc w:val="left"/>
      <w:pPr>
        <w:ind w:left="615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55B96232"/>
    <w:multiLevelType w:val="multilevel"/>
    <w:tmpl w:val="E788E122"/>
    <w:lvl w:ilvl="0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2906B56"/>
    <w:multiLevelType w:val="multilevel"/>
    <w:tmpl w:val="0EF0853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36276"/>
    <w:multiLevelType w:val="multilevel"/>
    <w:tmpl w:val="35B26ED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B4F4E9E"/>
    <w:multiLevelType w:val="multilevel"/>
    <w:tmpl w:val="964C8818"/>
    <w:lvl w:ilvl="0">
      <w:start w:val="1"/>
      <w:numFmt w:val="lowerLetter"/>
      <w:lvlText w:val="%1)"/>
      <w:lvlJc w:val="left"/>
      <w:pPr>
        <w:ind w:left="100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F0667A3"/>
    <w:multiLevelType w:val="multilevel"/>
    <w:tmpl w:val="5DEEEEC0"/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0C71"/>
    <w:rsid w:val="00001043"/>
    <w:rsid w:val="000B3558"/>
    <w:rsid w:val="00160EFE"/>
    <w:rsid w:val="001A0F96"/>
    <w:rsid w:val="00373573"/>
    <w:rsid w:val="00414DB8"/>
    <w:rsid w:val="0043481E"/>
    <w:rsid w:val="005E6A25"/>
    <w:rsid w:val="006B44E5"/>
    <w:rsid w:val="00737483"/>
    <w:rsid w:val="00805D39"/>
    <w:rsid w:val="00965CB3"/>
    <w:rsid w:val="00D6150C"/>
    <w:rsid w:val="00D6763F"/>
    <w:rsid w:val="00DF6EBF"/>
    <w:rsid w:val="00E60C71"/>
    <w:rsid w:val="00E816FF"/>
    <w:rsid w:val="00F1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before="240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/>
      <w:b/>
      <w:sz w:val="28"/>
      <w:szCs w:val="24"/>
      <w:lang w:eastAsia="pl-P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MS Mincho;ＭＳ 明朝" w:hAnsi="Times New Roman" w:cs="Times New Roman"/>
      <w:b/>
      <w:sz w:val="24"/>
      <w:szCs w:val="24"/>
      <w:lang w:val="cs-CZ"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MS Mincho;ＭＳ 明朝" w:hAnsi="Times New Roman" w:cs="Times New Roman"/>
      <w:sz w:val="24"/>
      <w:szCs w:val="24"/>
      <w:lang w:val="cs-CZ" w:eastAsia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MS Mincho;ＭＳ 明朝" w:hAnsi="Times New Roman" w:cs="Times New Roman"/>
      <w:sz w:val="24"/>
      <w:szCs w:val="24"/>
      <w:lang w:val="cs-CZ"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MS Mincho;ＭＳ 明朝" w:hAnsi="Times New Roman" w:cs="Times New Roman"/>
      <w:sz w:val="24"/>
      <w:szCs w:val="24"/>
      <w:lang w:val="cs-CZ" w:eastAsia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Symbol"/>
      <w:b/>
      <w:sz w:val="28"/>
      <w:szCs w:val="28"/>
      <w:lang w:eastAsia="pl-P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MS Mincho;ＭＳ 明朝" w:hAnsi="Times New Roman" w:cs="Times New Roman"/>
      <w:b/>
      <w:sz w:val="24"/>
      <w:szCs w:val="24"/>
      <w:lang w:val="cs-CZ" w:eastAsia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czeinternetowe">
    <w:name w:val="Łącze internetowe"/>
    <w:rPr>
      <w:rFonts w:ascii="Calibri" w:eastAsia="Calibri" w:hAnsi="Calibri" w:cs="Times New Roman"/>
      <w:color w:val="0000FF"/>
      <w:u w:val="single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">
    <w:name w:val="ListLabel 2"/>
    <w:rPr>
      <w:rFonts w:ascii="Calibri" w:eastAsia="Calibri" w:hAnsi="Calibri" w:cs="Times New Roman"/>
      <w:b/>
    </w:rPr>
  </w:style>
  <w:style w:type="character" w:customStyle="1" w:styleId="ListLabel3">
    <w:name w:val="ListLabel 3"/>
    <w:rPr>
      <w:rFonts w:ascii="Times New Roman" w:eastAsia="Calibri" w:hAnsi="Times New Roman" w:cs="Times New Roman"/>
      <w:sz w:val="24"/>
    </w:rPr>
  </w:style>
  <w:style w:type="character" w:customStyle="1" w:styleId="ListLabel4">
    <w:name w:val="ListLabel 4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ListLabel5">
    <w:name w:val="ListLabel 5"/>
    <w:rPr>
      <w:rFonts w:ascii="Calibri" w:eastAsia="Calibri" w:hAnsi="Calibri" w:cs="Courier New"/>
    </w:rPr>
  </w:style>
  <w:style w:type="character" w:customStyle="1" w:styleId="ListLabel6">
    <w:name w:val="ListLabel 6"/>
    <w:rPr>
      <w:rFonts w:ascii="Calibri" w:eastAsia="Calibri" w:hAnsi="Calibri" w:cs="Courier New"/>
    </w:rPr>
  </w:style>
  <w:style w:type="character" w:customStyle="1" w:styleId="ListLabel7">
    <w:name w:val="ListLabel 7"/>
    <w:rPr>
      <w:rFonts w:ascii="Calibri" w:eastAsia="Calibri" w:hAnsi="Calibri" w:cs="Courier New"/>
    </w:rPr>
  </w:style>
  <w:style w:type="character" w:customStyle="1" w:styleId="ListLabel8">
    <w:name w:val="ListLabel 8"/>
    <w:rPr>
      <w:rFonts w:ascii="Times New Roman" w:eastAsia="Calibri" w:hAnsi="Times New Roman" w:cs="Times New Roman"/>
      <w:b/>
      <w:sz w:val="28"/>
    </w:rPr>
  </w:style>
  <w:style w:type="character" w:customStyle="1" w:styleId="ListLabel9">
    <w:name w:val="ListLabel 9"/>
    <w:rPr>
      <w:rFonts w:ascii="Calibri" w:eastAsia="Calibri" w:hAnsi="Calibri" w:cs="Courier New"/>
    </w:rPr>
  </w:style>
  <w:style w:type="character" w:customStyle="1" w:styleId="ListLabel10">
    <w:name w:val="ListLabel 10"/>
    <w:rPr>
      <w:rFonts w:ascii="Calibri" w:eastAsia="Calibri" w:hAnsi="Calibri" w:cs="Courier New"/>
    </w:rPr>
  </w:style>
  <w:style w:type="character" w:customStyle="1" w:styleId="ListLabel11">
    <w:name w:val="ListLabel 11"/>
    <w:rPr>
      <w:rFonts w:ascii="Calibri" w:eastAsia="Calibri" w:hAnsi="Calibri" w:cs="Courier New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sz w:val="32"/>
      <w:szCs w:val="32"/>
    </w:rPr>
  </w:style>
  <w:style w:type="paragraph" w:styleId="Nagwek">
    <w:name w:val="header"/>
    <w:basedOn w:val="Normalny"/>
    <w:next w:val="Tretekstu"/>
    <w:pPr>
      <w:keepNext/>
      <w:spacing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before="39" w:line="360" w:lineRule="exact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Lista">
    <w:name w:val="List"/>
    <w:basedOn w:val="Tretekstu"/>
    <w:rPr>
      <w:rFonts w:ascii="Calibri" w:eastAsia="Calibri" w:hAnsi="Calibri" w:cs="FreeSans;Times New Roman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;Times New Roman"/>
    </w:rPr>
  </w:style>
  <w:style w:type="paragraph" w:customStyle="1" w:styleId="Gwka">
    <w:name w:val="Główka"/>
    <w:basedOn w:val="Normalny"/>
    <w:next w:val="Tretekstu"/>
    <w:pPr>
      <w:keepNext/>
      <w:spacing w:after="120"/>
    </w:pPr>
    <w:rPr>
      <w:rFonts w:ascii="Liberation Sans;Arial" w:eastAsia="Droid Sans Fallback;Droid Sans" w:hAnsi="Liberation Sans;Arial" w:cs="FreeSans;Times New Roman"/>
      <w:sz w:val="28"/>
      <w:szCs w:val="28"/>
    </w:rPr>
  </w:style>
  <w:style w:type="paragraph" w:customStyle="1" w:styleId="WW-Gwka">
    <w:name w:val="WW-Główka"/>
    <w:basedOn w:val="Normalny"/>
    <w:pPr>
      <w:tabs>
        <w:tab w:val="center" w:pos="4536"/>
        <w:tab w:val="right" w:pos="9072"/>
      </w:tabs>
      <w:spacing w:before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="0"/>
    </w:p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dymka">
    <w:name w:val="Balloon Text"/>
    <w:basedOn w:val="Normalny"/>
    <w:pPr>
      <w:spacing w:before="0"/>
    </w:pPr>
    <w:rPr>
      <w:rFonts w:ascii="Tahoma" w:hAnsi="Tahoma" w:cs="Tahoma"/>
      <w:sz w:val="16"/>
      <w:szCs w:val="16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iuro@paternosterfestiwa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paternosterfestiwa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5732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VII Ogólnopolski Festiwal Pieśni Religijnej</vt:lpstr>
      <vt:lpstr>I. ORGANIZATORZY :</vt:lpstr>
      <vt:lpstr>II. CELE FESTIWALU:</vt:lpstr>
      <vt:lpstr>III. FORMA FESTIWALU</vt:lpstr>
      <vt:lpstr>IV.  MIEJSCE I TERMIN FESTIWALU: </vt:lpstr>
      <vt:lpstr>V.  WARUNKI  UCZESTNICTWA:</vt:lpstr>
    </vt:vector>
  </TitlesOfParts>
  <Company/>
  <LinksUpToDate>false</LinksUpToDate>
  <CharactersWithSpaces>6674</CharactersWithSpaces>
  <SharedDoc>false</SharedDoc>
  <HLinks>
    <vt:vector size="12" baseType="variant">
      <vt:variant>
        <vt:i4>8323166</vt:i4>
      </vt:variant>
      <vt:variant>
        <vt:i4>3</vt:i4>
      </vt:variant>
      <vt:variant>
        <vt:i4>0</vt:i4>
      </vt:variant>
      <vt:variant>
        <vt:i4>5</vt:i4>
      </vt:variant>
      <vt:variant>
        <vt:lpwstr>mailto:biuro@paternosterfestiwal.pl</vt:lpwstr>
      </vt:variant>
      <vt:variant>
        <vt:lpwstr/>
      </vt:variant>
      <vt:variant>
        <vt:i4>8323166</vt:i4>
      </vt:variant>
      <vt:variant>
        <vt:i4>0</vt:i4>
      </vt:variant>
      <vt:variant>
        <vt:i4>0</vt:i4>
      </vt:variant>
      <vt:variant>
        <vt:i4>5</vt:i4>
      </vt:variant>
      <vt:variant>
        <vt:lpwstr>mailto:biuro@paternosterfestiwal.pl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M.Rocławski</dc:creator>
  <cp:lastModifiedBy>Tomek</cp:lastModifiedBy>
  <cp:revision>2</cp:revision>
  <cp:lastPrinted>2023-01-09T13:17:00Z</cp:lastPrinted>
  <dcterms:created xsi:type="dcterms:W3CDTF">2023-01-15T22:55:00Z</dcterms:created>
  <dcterms:modified xsi:type="dcterms:W3CDTF">2023-01-15T22:55:00Z</dcterms:modified>
  <dc:language>pl-PL</dc:language>
</cp:coreProperties>
</file>